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5B" w:rsidRDefault="000A5DAA">
      <w:pPr>
        <w:jc w:val="right"/>
      </w:pPr>
      <w:r>
        <w:t xml:space="preserve">Приложение </w:t>
      </w:r>
    </w:p>
    <w:p w:rsidR="00E5605B" w:rsidRDefault="00E5605B"/>
    <w:p w:rsidR="00E5605B" w:rsidRDefault="00E5605B"/>
    <w:p w:rsidR="00E5605B" w:rsidRDefault="000A5DA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Примерная </w:t>
      </w:r>
      <w:proofErr w:type="gramStart"/>
      <w:r>
        <w:rPr>
          <w:b/>
          <w:sz w:val="28"/>
          <w:szCs w:val="28"/>
        </w:rPr>
        <w:t>стоимость  одного</w:t>
      </w:r>
      <w:proofErr w:type="gramEnd"/>
      <w:r>
        <w:rPr>
          <w:b/>
          <w:sz w:val="28"/>
          <w:szCs w:val="28"/>
        </w:rPr>
        <w:t xml:space="preserve"> дня пребывания  в лагерях, организованных образовательными организациями, осуществляющими организацию отдыха и оздоровления обучающихся в каникулярное время  с дневным пребыванием, лагерях труда и отдыха с дневным пребыванием с дв</w:t>
      </w:r>
      <w:r w:rsidR="00B53329">
        <w:rPr>
          <w:b/>
          <w:sz w:val="28"/>
          <w:szCs w:val="28"/>
        </w:rPr>
        <w:t>ух, трехразовым питанием  в 2025</w:t>
      </w:r>
      <w:r>
        <w:rPr>
          <w:b/>
          <w:sz w:val="28"/>
          <w:szCs w:val="28"/>
        </w:rPr>
        <w:t xml:space="preserve"> году</w:t>
      </w:r>
    </w:p>
    <w:p w:rsidR="00E5605B" w:rsidRDefault="00E5605B">
      <w:pPr>
        <w:rPr>
          <w:sz w:val="20"/>
          <w:szCs w:val="20"/>
        </w:rPr>
      </w:pPr>
    </w:p>
    <w:p w:rsidR="00E5605B" w:rsidRDefault="00E5605B">
      <w:pPr>
        <w:widowControl w:val="0"/>
        <w:jc w:val="both"/>
      </w:pPr>
    </w:p>
    <w:tbl>
      <w:tblPr>
        <w:tblStyle w:val="a5"/>
        <w:tblW w:w="9356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788"/>
        <w:gridCol w:w="63"/>
        <w:gridCol w:w="5854"/>
        <w:gridCol w:w="2651"/>
      </w:tblGrid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  <w:jc w:val="center"/>
            </w:pPr>
            <w:r>
              <w:t>Расходы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  <w:jc w:val="center"/>
            </w:pPr>
            <w:r>
              <w:t>Стоимость за один день (руб.)</w:t>
            </w:r>
          </w:p>
        </w:tc>
      </w:tr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Заработная плата с начислениями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86,20</w:t>
            </w:r>
          </w:p>
        </w:tc>
      </w:tr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ind w:left="720"/>
              <w:jc w:val="center"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в том числе: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</w:pPr>
          </w:p>
        </w:tc>
      </w:tr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ind w:left="720"/>
              <w:jc w:val="center"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заработная плата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66,20</w:t>
            </w:r>
            <w:r w:rsidR="000A5DAA">
              <w:t xml:space="preserve">                         </w:t>
            </w:r>
          </w:p>
        </w:tc>
      </w:tr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ind w:left="720"/>
              <w:jc w:val="center"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начисления (30,2 проц.)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20,00</w:t>
            </w:r>
          </w:p>
        </w:tc>
      </w:tr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Питание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 w:rsidP="00B53329">
            <w:pPr>
              <w:widowControl w:val="0"/>
              <w:jc w:val="center"/>
            </w:pPr>
            <w:r>
              <w:t>344,85</w:t>
            </w:r>
          </w:p>
        </w:tc>
      </w:tr>
      <w:tr w:rsidR="00E5605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Культмассовые мероприятия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7,20</w:t>
            </w: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Лечение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7,20</w:t>
            </w: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Хозяйственные расходы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3,65</w:t>
            </w: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Страхование от несчастных случаев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3,20</w:t>
            </w: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 w:rsidP="00BD3F9B">
            <w:pPr>
              <w:widowControl w:val="0"/>
              <w:ind w:left="720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Pr="00BD3F9B" w:rsidRDefault="000A5DAA">
            <w:pPr>
              <w:widowControl w:val="0"/>
              <w:rPr>
                <w:b/>
              </w:rPr>
            </w:pPr>
            <w:r w:rsidRPr="00BD3F9B">
              <w:rPr>
                <w:b/>
              </w:rPr>
              <w:t>ИТОГО: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Pr="00BD3F9B" w:rsidRDefault="00B533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452,30</w:t>
            </w:r>
          </w:p>
        </w:tc>
      </w:tr>
      <w:tr w:rsidR="00BD3F9B" w:rsidTr="000961D9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9B" w:rsidRDefault="00BD3F9B">
            <w:pPr>
              <w:widowControl w:val="0"/>
              <w:jc w:val="center"/>
            </w:pP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ind w:left="720"/>
              <w:jc w:val="center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D3F9B">
            <w:pPr>
              <w:widowControl w:val="0"/>
              <w:rPr>
                <w:b/>
              </w:rPr>
            </w:pPr>
            <w:r>
              <w:rPr>
                <w:b/>
              </w:rPr>
              <w:t>П</w:t>
            </w:r>
            <w:r w:rsidR="000A5DAA">
              <w:rPr>
                <w:b/>
              </w:rPr>
              <w:t>римечание:</w:t>
            </w:r>
          </w:p>
          <w:p w:rsidR="00E5605B" w:rsidRDefault="000A5DAA">
            <w:pPr>
              <w:widowControl w:val="0"/>
            </w:pPr>
            <w:r>
              <w:t>заработная плата в оздоро</w:t>
            </w:r>
            <w:r w:rsidR="00BD3F9B">
              <w:t xml:space="preserve">вительных лагерях для детей с </w:t>
            </w:r>
            <w:r>
              <w:t>ограниченными возможностями здоровья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jc w:val="center"/>
            </w:pPr>
          </w:p>
        </w:tc>
      </w:tr>
      <w:tr w:rsidR="00BD3F9B" w:rsidTr="0066059C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9B" w:rsidRDefault="00BD3F9B">
            <w:pPr>
              <w:widowControl w:val="0"/>
              <w:ind w:left="720"/>
              <w:jc w:val="center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9B" w:rsidRDefault="00BD3F9B">
            <w:pPr>
              <w:widowControl w:val="0"/>
            </w:pPr>
            <w:r>
              <w:t>Заработная плата с начислениями</w:t>
            </w:r>
          </w:p>
          <w:p w:rsidR="00BD3F9B" w:rsidRDefault="00BD3F9B" w:rsidP="00E47574">
            <w:pPr>
              <w:widowControl w:val="0"/>
            </w:pPr>
            <w:r>
              <w:t>в том числе: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F9B" w:rsidRDefault="00B53329">
            <w:pPr>
              <w:widowControl w:val="0"/>
              <w:jc w:val="center"/>
            </w:pPr>
            <w:r>
              <w:t>97,15</w:t>
            </w: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ind w:left="720"/>
              <w:jc w:val="center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заработная плата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74,62</w:t>
            </w:r>
          </w:p>
        </w:tc>
      </w:tr>
      <w:tr w:rsidR="00E560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E5605B">
            <w:pPr>
              <w:widowControl w:val="0"/>
              <w:ind w:left="720"/>
              <w:jc w:val="center"/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0A5DAA">
            <w:pPr>
              <w:widowControl w:val="0"/>
            </w:pPr>
            <w:r>
              <w:t>начисления (30,2 проц.)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B53329">
            <w:pPr>
              <w:widowControl w:val="0"/>
              <w:jc w:val="center"/>
            </w:pPr>
            <w:r>
              <w:t>22,53</w:t>
            </w:r>
            <w:bookmarkStart w:id="0" w:name="_GoBack"/>
            <w:bookmarkEnd w:id="0"/>
            <w:r w:rsidR="000A5DAA">
              <w:t xml:space="preserve"> </w:t>
            </w:r>
          </w:p>
        </w:tc>
      </w:tr>
    </w:tbl>
    <w:p w:rsidR="00E5605B" w:rsidRDefault="00E5605B">
      <w:pPr>
        <w:widowControl w:val="0"/>
        <w:jc w:val="both"/>
      </w:pPr>
    </w:p>
    <w:p w:rsidR="00E5605B" w:rsidRDefault="00E5605B"/>
    <w:p w:rsidR="00E5605B" w:rsidRDefault="00E5605B"/>
    <w:p w:rsidR="00E5605B" w:rsidRDefault="00E5605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E5605B" w:rsidRDefault="00E5605B">
      <w:pPr>
        <w:jc w:val="right"/>
      </w:pPr>
    </w:p>
    <w:p w:rsidR="00E5605B" w:rsidRDefault="00E5605B"/>
    <w:p w:rsidR="00E5605B" w:rsidRDefault="00E5605B"/>
    <w:p w:rsidR="00E5605B" w:rsidRDefault="00E5605B">
      <w:bookmarkStart w:id="1" w:name="_gjdgxs" w:colFirst="0" w:colLast="0"/>
      <w:bookmarkEnd w:id="1"/>
    </w:p>
    <w:sectPr w:rsidR="00E5605B">
      <w:pgSz w:w="11906" w:h="16838"/>
      <w:pgMar w:top="1134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1AF"/>
    <w:multiLevelType w:val="multilevel"/>
    <w:tmpl w:val="75C4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5B"/>
    <w:rsid w:val="000A5DAA"/>
    <w:rsid w:val="005C03E1"/>
    <w:rsid w:val="00653D9B"/>
    <w:rsid w:val="00B53329"/>
    <w:rsid w:val="00BD3F9B"/>
    <w:rsid w:val="00E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60719-4485-42AB-9FBA-71B95343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33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Лилия Владимировна</dc:creator>
  <cp:lastModifiedBy>User</cp:lastModifiedBy>
  <cp:revision>2</cp:revision>
  <cp:lastPrinted>2024-08-05T07:36:00Z</cp:lastPrinted>
  <dcterms:created xsi:type="dcterms:W3CDTF">2024-08-05T07:42:00Z</dcterms:created>
  <dcterms:modified xsi:type="dcterms:W3CDTF">2024-08-05T07:42:00Z</dcterms:modified>
</cp:coreProperties>
</file>